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D38" w14:textId="77777777" w:rsidR="007900C1" w:rsidRPr="00A16387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77777777" w:rsidR="007900C1" w:rsidRPr="00A16387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77777777" w:rsidR="007900C1" w:rsidRPr="00A16387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A16387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14:paraId="43CE134B" w14:textId="77777777" w:rsidR="007900C1" w:rsidRPr="00A16387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A16387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14:paraId="53C6F6D1" w14:textId="77777777" w:rsidR="007900C1" w:rsidRPr="00A16387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A16387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77777777" w:rsidR="007900C1" w:rsidRPr="00A16387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77777777" w:rsidR="007900C1" w:rsidRPr="00A16387" w:rsidRDefault="00B505EC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A16387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70D2FDDD" w14:textId="7D2E2B1E" w:rsidR="007900C1" w:rsidRPr="00A16387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A16387">
        <w:rPr>
          <w:rFonts w:asciiTheme="minorHAnsi" w:hAnsiTheme="minorHAnsi" w:cstheme="minorHAnsi"/>
          <w:b/>
          <w:color w:val="1F497D"/>
          <w:sz w:val="36"/>
          <w:szCs w:val="36"/>
        </w:rPr>
        <w:t xml:space="preserve">verzia </w:t>
      </w:r>
      <w:sdt>
        <w:sdtPr>
          <w:rPr>
            <w:rFonts w:asciiTheme="minorHAnsi" w:hAnsiTheme="minorHAnsi" w:cstheme="minorHAnsi"/>
            <w:b/>
            <w:color w:val="1F497D"/>
            <w:sz w:val="36"/>
            <w:szCs w:val="36"/>
          </w:rPr>
          <w:alias w:val="Poradové číslo vzoru"/>
          <w:tag w:val="Poradové číslo vzoru"/>
          <w:id w:val="-1645188027"/>
          <w:placeholder>
            <w:docPart w:val="63456937C472452AA8BF3E5DFC6C8317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E64C0E" w:rsidRPr="00A16387">
            <w:rPr>
              <w:rFonts w:asciiTheme="minorHAnsi" w:hAnsiTheme="minorHAnsi" w:cstheme="minorHAnsi"/>
              <w:b/>
              <w:color w:val="1F497D"/>
              <w:sz w:val="36"/>
              <w:szCs w:val="36"/>
            </w:rPr>
            <w:t>2</w:t>
          </w:r>
        </w:sdtContent>
      </w:sdt>
    </w:p>
    <w:p w14:paraId="6961FD72" w14:textId="77777777" w:rsidR="007900C1" w:rsidRPr="00A16387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0B9B4B82" w14:textId="77777777" w:rsidR="007900C1" w:rsidRPr="00A16387" w:rsidRDefault="007900C1" w:rsidP="007900C1">
      <w:pPr>
        <w:rPr>
          <w:rFonts w:asciiTheme="minorHAnsi" w:hAnsiTheme="minorHAnsi" w:cstheme="minorHAnsi"/>
          <w:b/>
          <w:sz w:val="28"/>
        </w:rPr>
      </w:pPr>
    </w:p>
    <w:p w14:paraId="5FAC81A2" w14:textId="77777777" w:rsidR="007900C1" w:rsidRPr="00A16387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A16387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A16387" w:rsidSect="00437D96">
          <w:headerReference w:type="default" r:id="rId8"/>
          <w:footerReference w:type="default" r:id="rId9"/>
          <w:headerReference w:type="first" r:id="rId10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20A4E075" w14:textId="77777777" w:rsidR="008C0C85" w:rsidRPr="00A1638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A16387">
        <w:rPr>
          <w:rFonts w:asciiTheme="minorHAnsi" w:hAnsiTheme="minorHAnsi" w:cstheme="minorHAnsi"/>
          <w:b/>
          <w:sz w:val="28"/>
        </w:rPr>
        <w:lastRenderedPageBreak/>
        <w:t>Špecifikácia rozsahu oprávnenej aktivity a oprávnených výdavkov</w:t>
      </w:r>
    </w:p>
    <w:p w14:paraId="1689B806" w14:textId="77777777" w:rsidR="007900C1" w:rsidRPr="00A16387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A16387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A16387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A16387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A16387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A16387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A1638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A16387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A1638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A16387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A1638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A16387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A1638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A1638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A16387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A1638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 w:rsidRPr="00A1638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A1638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A16387">
              <w:rPr>
                <w:rFonts w:asciiTheme="minorHAnsi" w:hAnsiTheme="minorHAnsi" w:cstheme="minorHAnsi"/>
                <w:szCs w:val="22"/>
                <w:vertAlign w:val="superscript"/>
                <w:lang w:val="sk-SK"/>
              </w:rPr>
              <w:footnoteReference w:id="1"/>
            </w:r>
            <w:r w:rsidRPr="00A1638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A16387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A16387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A1638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 w:rsidRPr="00A1638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A1638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37F02DBF" w:rsidR="00D41226" w:rsidRPr="00A16387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A1638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A1638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A1638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A1638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 w:rsidRPr="00A1638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A1638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Pr="00A16387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23534D1B" w14:textId="77777777" w:rsidR="00A16387" w:rsidRPr="00A16387" w:rsidRDefault="00A16387" w:rsidP="007900C1">
      <w:pPr>
        <w:ind w:left="-426"/>
        <w:jc w:val="both"/>
        <w:rPr>
          <w:rFonts w:asciiTheme="minorHAnsi" w:hAnsiTheme="minorHAnsi" w:cstheme="minorHAnsi"/>
        </w:rPr>
      </w:pPr>
    </w:p>
    <w:p w14:paraId="4DC1CB64" w14:textId="77777777" w:rsidR="00A16387" w:rsidRPr="00A16387" w:rsidRDefault="00A16387" w:rsidP="007900C1">
      <w:pPr>
        <w:ind w:left="-426"/>
        <w:jc w:val="both"/>
        <w:rPr>
          <w:rFonts w:asciiTheme="minorHAnsi" w:hAnsiTheme="minorHAnsi" w:cstheme="minorHAnsi"/>
        </w:rPr>
      </w:pPr>
    </w:p>
    <w:p w14:paraId="1EA49937" w14:textId="77777777" w:rsidR="00A16387" w:rsidRPr="00A16387" w:rsidRDefault="00A16387" w:rsidP="007900C1">
      <w:pPr>
        <w:ind w:left="-426"/>
        <w:jc w:val="both"/>
        <w:rPr>
          <w:rFonts w:asciiTheme="minorHAnsi" w:hAnsiTheme="minorHAnsi" w:cstheme="minorHAnsi"/>
        </w:rPr>
      </w:pPr>
    </w:p>
    <w:p w14:paraId="2B969D50" w14:textId="77777777" w:rsidR="00A16387" w:rsidRPr="00A16387" w:rsidRDefault="00A16387" w:rsidP="007900C1">
      <w:pPr>
        <w:ind w:left="-426"/>
        <w:jc w:val="both"/>
        <w:rPr>
          <w:rFonts w:asciiTheme="minorHAnsi" w:hAnsiTheme="minorHAnsi" w:cstheme="minorHAnsi"/>
        </w:rPr>
      </w:pPr>
    </w:p>
    <w:p w14:paraId="4C1DC0BB" w14:textId="77777777" w:rsidR="00A16387" w:rsidRPr="00A16387" w:rsidRDefault="00A16387" w:rsidP="007900C1">
      <w:pPr>
        <w:ind w:left="-426"/>
        <w:jc w:val="both"/>
        <w:rPr>
          <w:rFonts w:asciiTheme="minorHAnsi" w:hAnsiTheme="minorHAnsi" w:cstheme="minorHAnsi"/>
        </w:rPr>
      </w:pPr>
    </w:p>
    <w:p w14:paraId="2C77A864" w14:textId="77777777" w:rsidR="00A16387" w:rsidRPr="00A16387" w:rsidRDefault="00A16387" w:rsidP="007900C1">
      <w:pPr>
        <w:ind w:left="-426"/>
        <w:jc w:val="both"/>
        <w:rPr>
          <w:rFonts w:asciiTheme="minorHAnsi" w:hAnsiTheme="minorHAnsi" w:cstheme="minorHAnsi"/>
        </w:rPr>
      </w:pPr>
    </w:p>
    <w:p w14:paraId="0583D1BC" w14:textId="77777777" w:rsidR="00A16387" w:rsidRPr="00A16387" w:rsidRDefault="00A16387" w:rsidP="007900C1">
      <w:pPr>
        <w:ind w:left="-426"/>
        <w:jc w:val="both"/>
        <w:rPr>
          <w:rFonts w:asciiTheme="minorHAnsi" w:hAnsiTheme="minorHAnsi" w:cstheme="minorHAnsi"/>
        </w:rPr>
      </w:pPr>
    </w:p>
    <w:p w14:paraId="2D11BEC3" w14:textId="77777777" w:rsidR="00A16387" w:rsidRPr="00A16387" w:rsidRDefault="00A16387" w:rsidP="007900C1">
      <w:pPr>
        <w:ind w:left="-426"/>
        <w:jc w:val="both"/>
        <w:rPr>
          <w:rFonts w:asciiTheme="minorHAnsi" w:hAnsiTheme="minorHAnsi" w:cstheme="minorHAnsi"/>
        </w:rPr>
      </w:pPr>
    </w:p>
    <w:p w14:paraId="1CD011CA" w14:textId="77777777" w:rsidR="00A16387" w:rsidRPr="00A16387" w:rsidRDefault="00A16387" w:rsidP="007900C1">
      <w:pPr>
        <w:ind w:left="-426"/>
        <w:jc w:val="both"/>
        <w:rPr>
          <w:rFonts w:asciiTheme="minorHAnsi" w:hAnsiTheme="minorHAnsi" w:cstheme="minorHAnsi"/>
        </w:rPr>
      </w:pPr>
    </w:p>
    <w:p w14:paraId="754728C7" w14:textId="77777777" w:rsidR="00A16387" w:rsidRPr="00A16387" w:rsidRDefault="00A16387" w:rsidP="007900C1">
      <w:pPr>
        <w:ind w:left="-426"/>
        <w:jc w:val="both"/>
        <w:rPr>
          <w:rFonts w:asciiTheme="minorHAnsi" w:hAnsiTheme="minorHAnsi" w:cstheme="minorHAnsi"/>
        </w:rPr>
      </w:pPr>
    </w:p>
    <w:p w14:paraId="45F4558D" w14:textId="77777777" w:rsidR="00A16387" w:rsidRPr="00A16387" w:rsidRDefault="00A16387" w:rsidP="007900C1">
      <w:pPr>
        <w:ind w:left="-426"/>
        <w:jc w:val="both"/>
        <w:rPr>
          <w:rFonts w:asciiTheme="minorHAnsi" w:hAnsiTheme="minorHAnsi" w:cstheme="minorHAnsi"/>
        </w:rPr>
      </w:pPr>
    </w:p>
    <w:p w14:paraId="4982D46B" w14:textId="77777777" w:rsidR="00A16387" w:rsidRPr="00A16387" w:rsidRDefault="00A16387" w:rsidP="007900C1">
      <w:pPr>
        <w:ind w:left="-426"/>
        <w:jc w:val="both"/>
        <w:rPr>
          <w:rFonts w:asciiTheme="minorHAnsi" w:hAnsiTheme="minorHAnsi" w:cstheme="minorHAnsi"/>
        </w:rPr>
      </w:pPr>
    </w:p>
    <w:p w14:paraId="3B1BF0AD" w14:textId="77777777" w:rsidR="00A16387" w:rsidRPr="00A16387" w:rsidRDefault="00A16387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A16387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A16387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A16387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A16387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A16387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A16387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A16387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A16387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A16387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obstaranie hmotného majetku pre účely tvorby pracovných miest,</w:t>
            </w:r>
          </w:p>
          <w:p w14:paraId="4E770143" w14:textId="5D8FB4C5" w:rsidR="00856D01" w:rsidRPr="00A16387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nutné stavebnotechnické úpravy budov spojené s umiestnením obstaranej technológie a/alebo s poskytovaním nových služieb,</w:t>
            </w:r>
          </w:p>
          <w:p w14:paraId="467842C1" w14:textId="2204C866" w:rsidR="00856D01" w:rsidRPr="00A16387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marketingových aktivít,</w:t>
            </w:r>
          </w:p>
          <w:p w14:paraId="06F7F16F" w14:textId="119B4164" w:rsidR="000950EA" w:rsidRPr="00A16387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Pr="00A16387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3DAE78C4" w:rsidR="000950EA" w:rsidRPr="00A16387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28EC4F59" w14:textId="6B6B5E63" w:rsidR="00F64E2F" w:rsidRPr="00A16387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A – Poľnohospodárstvo, lesníctvo a rybolov – celá sekcia neoprávnená</w:t>
            </w:r>
          </w:p>
          <w:p w14:paraId="1323D468" w14:textId="77777777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B – Ťažba a dobývanie – neoprávnené sú nasledovné divízie</w:t>
            </w:r>
          </w:p>
          <w:p w14:paraId="609855B9" w14:textId="77777777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05 – Ťažba uhlia a lignitu</w:t>
            </w:r>
          </w:p>
          <w:p w14:paraId="4F1D8009" w14:textId="77777777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06 – Ťažba ropy a zemného plynu</w:t>
            </w:r>
          </w:p>
          <w:p w14:paraId="39C5AD57" w14:textId="77777777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07 – Dobývanie kovových rúd</w:t>
            </w:r>
          </w:p>
          <w:p w14:paraId="6F97B4CD" w14:textId="77777777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C – Priemyselná výroba – neoprávnené sú nasledovné divízie</w:t>
            </w:r>
          </w:p>
          <w:p w14:paraId="2A000047" w14:textId="77777777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10 – Výroba potravín</w:t>
            </w:r>
          </w:p>
          <w:p w14:paraId="5D177B88" w14:textId="77777777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11 – Výroba nápojov</w:t>
            </w:r>
          </w:p>
          <w:p w14:paraId="68EB0524" w14:textId="72144FAA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Divízia 12 – Výroba tabakových </w:t>
            </w:r>
            <w:r w:rsidR="00985014"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výrobkov</w:t>
            </w:r>
          </w:p>
          <w:p w14:paraId="1B313622" w14:textId="77777777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19 – Výroba koksu a rafinovaných ropných produktov</w:t>
            </w:r>
          </w:p>
          <w:p w14:paraId="49F67A16" w14:textId="77777777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</w:t>
            </w:r>
          </w:p>
          <w:p w14:paraId="0FB67FA1" w14:textId="33A8E248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A16387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D – Dodávka elektriny, plynu, pary a studeného vzduchu – celá sekcia neoprávnená</w:t>
            </w:r>
          </w:p>
          <w:p w14:paraId="70FDA784" w14:textId="026BF072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A16387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I – Ubytovacie a stravovacie služby – celá sekcia neoprávnená</w:t>
            </w:r>
          </w:p>
          <w:p w14:paraId="0D84940D" w14:textId="77777777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A16387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 xml:space="preserve">Sekcia U – Činnosti </w:t>
            </w:r>
            <w:proofErr w:type="spellStart"/>
            <w:r w:rsidRPr="00A16387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A16387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A16387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A16387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A16387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A16387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A16387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0EA5B0AC" w14:textId="492D56DF" w:rsidR="00F64E2F" w:rsidRPr="00A16387" w:rsidRDefault="00F64E2F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r w:rsidRPr="00A16387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oblasť lesníctva, rybolovu a akvakultúry, vidieckeho cestovného ruchu a     potravinárstva</w:t>
            </w:r>
          </w:p>
        </w:tc>
      </w:tr>
      <w:tr w:rsidR="00856D01" w:rsidRPr="00A16387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A16387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A16387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A16387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A16387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A16387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A16387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Pr="00A16387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A16387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A16387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A16387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A16387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A16387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A16387" w14:paraId="13B1698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A16387" w:rsidRDefault="00D41226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023 – Dopravné prostriedky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195299" w14:textId="77777777" w:rsidR="00D41226" w:rsidRPr="00A16387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automobilov a iných dopravných prostriedkov</w:t>
            </w:r>
          </w:p>
          <w:p w14:paraId="1DFF9CC8" w14:textId="77777777" w:rsidR="00D41226" w:rsidRPr="00A16387" w:rsidRDefault="00D41226" w:rsidP="00D4122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68189FA5" w14:textId="2E7F398A" w:rsidR="00D41226" w:rsidRPr="00A16387" w:rsidRDefault="00D41226" w:rsidP="00A16387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A16387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lang w:val="sk-SK"/>
              </w:rPr>
              <w:t xml:space="preserve">Nákup vozidiel cestnej nákladnej dopravy nie je oprávnený. </w:t>
            </w: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Uvedené sa týka výlučne žiadateľov, ktorí pôsobia v oblasti </w:t>
            </w:r>
            <w:proofErr w:type="spellStart"/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cestenej</w:t>
            </w:r>
            <w:proofErr w:type="spellEnd"/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nákladnej dopravy. Nákup nákladného vozidla na prepravu materiálu, alebo tovaru pre účely žiadateľa, teda nie za úplatu pre tretie subjekty je oprávnený.</w:t>
            </w:r>
          </w:p>
        </w:tc>
      </w:tr>
      <w:tr w:rsidR="00856D01" w:rsidRPr="00A16387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A16387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 w:rsidR="009D7623"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A16387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A16387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A16387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21C07554" w:rsidR="00856D01" w:rsidRPr="00A16387" w:rsidRDefault="00C83EF7" w:rsidP="00A16387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A16387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A16387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A16387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A16387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A16387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A16387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A16387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45BDE793" w14:textId="47C30B22" w:rsidR="00856D01" w:rsidRPr="00A16387" w:rsidRDefault="00856D01" w:rsidP="004B5802">
      <w:pPr>
        <w:rPr>
          <w:rFonts w:asciiTheme="minorHAnsi" w:hAnsiTheme="minorHAnsi" w:cstheme="minorHAnsi"/>
          <w:i/>
          <w:highlight w:val="yellow"/>
        </w:rPr>
      </w:pPr>
    </w:p>
    <w:sectPr w:rsidR="00856D01" w:rsidRPr="00A16387" w:rsidSect="00114544">
      <w:headerReference w:type="first" r:id="rId11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69999" w14:textId="77777777" w:rsidR="0062228A" w:rsidRDefault="0062228A" w:rsidP="007900C1">
      <w:r>
        <w:separator/>
      </w:r>
    </w:p>
  </w:endnote>
  <w:endnote w:type="continuationSeparator" w:id="0">
    <w:p w14:paraId="2206A3BE" w14:textId="77777777" w:rsidR="0062228A" w:rsidRDefault="0062228A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4A4A8CFD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61052">
          <w:rPr>
            <w:noProof/>
          </w:rPr>
          <w:t>4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C0F9F" w14:textId="77777777" w:rsidR="0062228A" w:rsidRDefault="0062228A" w:rsidP="007900C1">
      <w:r>
        <w:separator/>
      </w:r>
    </w:p>
  </w:footnote>
  <w:footnote w:type="continuationSeparator" w:id="0">
    <w:p w14:paraId="5390EA33" w14:textId="77777777" w:rsidR="0062228A" w:rsidRDefault="0062228A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8EC0B" w14:textId="77777777" w:rsidR="00A76425" w:rsidRDefault="00A76425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49A0EDA4" wp14:editId="3DC97F13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4B2C8C9A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284086C4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46546" w14:textId="77777777" w:rsidR="00A76425" w:rsidRDefault="00A764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4760A" w14:textId="77777777" w:rsidR="00A76425" w:rsidRDefault="00A76425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408" behindDoc="1" locked="0" layoutInCell="1" allowOverlap="1" wp14:anchorId="3F13DE17" wp14:editId="4C035CB1">
          <wp:simplePos x="0" y="0"/>
          <wp:positionH relativeFrom="column">
            <wp:posOffset>2049145</wp:posOffset>
          </wp:positionH>
          <wp:positionV relativeFrom="paragraph">
            <wp:posOffset>-31147</wp:posOffset>
          </wp:positionV>
          <wp:extent cx="1314450" cy="302323"/>
          <wp:effectExtent l="0" t="0" r="0" b="2540"/>
          <wp:wrapNone/>
          <wp:docPr id="8" name="Obrázo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23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03190217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373D7038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21391F" w14:textId="77777777" w:rsidR="00A76425" w:rsidRPr="00687FF8" w:rsidRDefault="00A76425" w:rsidP="00437D9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18979" w14:textId="77D93788" w:rsidR="00A76425" w:rsidRPr="001B5DCB" w:rsidRDefault="008C0C85" w:rsidP="00437D96">
    <w:pPr>
      <w:pStyle w:val="Hlavika"/>
      <w:tabs>
        <w:tab w:val="right" w:pos="14004"/>
      </w:tabs>
    </w:pPr>
    <w:r>
      <w:t xml:space="preserve">Príloha č. 2 výzvy - </w:t>
    </w:r>
    <w:r w:rsidR="00A76425" w:rsidRPr="001B5DCB">
      <w:t xml:space="preserve">Špecifikácia </w:t>
    </w:r>
    <w:r w:rsidR="00A16387">
      <w:t xml:space="preserve">rozsahu </w:t>
    </w:r>
    <w:r w:rsidR="00A76425" w:rsidRPr="001B5DCB">
      <w:t>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6AAE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22486"/>
    <w:rsid w:val="00224D63"/>
    <w:rsid w:val="00261052"/>
    <w:rsid w:val="00266626"/>
    <w:rsid w:val="00286B67"/>
    <w:rsid w:val="00290A29"/>
    <w:rsid w:val="002A4B1F"/>
    <w:rsid w:val="002B76C5"/>
    <w:rsid w:val="002D45AB"/>
    <w:rsid w:val="002F25E6"/>
    <w:rsid w:val="00301FE1"/>
    <w:rsid w:val="00341E6F"/>
    <w:rsid w:val="00350521"/>
    <w:rsid w:val="00355300"/>
    <w:rsid w:val="003850A7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CDC"/>
    <w:rsid w:val="005A67D1"/>
    <w:rsid w:val="005E412A"/>
    <w:rsid w:val="0062228A"/>
    <w:rsid w:val="006C0D2C"/>
    <w:rsid w:val="006E0BA1"/>
    <w:rsid w:val="006E2C53"/>
    <w:rsid w:val="006F416A"/>
    <w:rsid w:val="00707EA7"/>
    <w:rsid w:val="007178B7"/>
    <w:rsid w:val="00722D6C"/>
    <w:rsid w:val="00732593"/>
    <w:rsid w:val="007708DF"/>
    <w:rsid w:val="007723AE"/>
    <w:rsid w:val="00773273"/>
    <w:rsid w:val="007900C1"/>
    <w:rsid w:val="00791038"/>
    <w:rsid w:val="00796060"/>
    <w:rsid w:val="007A1D28"/>
    <w:rsid w:val="007C283F"/>
    <w:rsid w:val="00803FE3"/>
    <w:rsid w:val="008563D7"/>
    <w:rsid w:val="00856D01"/>
    <w:rsid w:val="008756EC"/>
    <w:rsid w:val="00880DAE"/>
    <w:rsid w:val="00884FC7"/>
    <w:rsid w:val="00895F57"/>
    <w:rsid w:val="008C0C85"/>
    <w:rsid w:val="008E502C"/>
    <w:rsid w:val="00910377"/>
    <w:rsid w:val="00924CB1"/>
    <w:rsid w:val="00937035"/>
    <w:rsid w:val="009662B4"/>
    <w:rsid w:val="009670EF"/>
    <w:rsid w:val="009756D1"/>
    <w:rsid w:val="00985014"/>
    <w:rsid w:val="00991D6C"/>
    <w:rsid w:val="009A1FA7"/>
    <w:rsid w:val="009A5787"/>
    <w:rsid w:val="009B0208"/>
    <w:rsid w:val="009D7016"/>
    <w:rsid w:val="009D7623"/>
    <w:rsid w:val="00A0441A"/>
    <w:rsid w:val="00A16387"/>
    <w:rsid w:val="00A55853"/>
    <w:rsid w:val="00A76425"/>
    <w:rsid w:val="00AD3328"/>
    <w:rsid w:val="00B00721"/>
    <w:rsid w:val="00B0092A"/>
    <w:rsid w:val="00B24ED0"/>
    <w:rsid w:val="00B46148"/>
    <w:rsid w:val="00B505EC"/>
    <w:rsid w:val="00B73919"/>
    <w:rsid w:val="00B7415C"/>
    <w:rsid w:val="00B97C29"/>
    <w:rsid w:val="00BA25DC"/>
    <w:rsid w:val="00BF6595"/>
    <w:rsid w:val="00C83EF7"/>
    <w:rsid w:val="00CB1901"/>
    <w:rsid w:val="00CC2386"/>
    <w:rsid w:val="00CC5DB8"/>
    <w:rsid w:val="00CD4576"/>
    <w:rsid w:val="00D26431"/>
    <w:rsid w:val="00D27547"/>
    <w:rsid w:val="00D30727"/>
    <w:rsid w:val="00D41226"/>
    <w:rsid w:val="00D4450F"/>
    <w:rsid w:val="00D73913"/>
    <w:rsid w:val="00D76D93"/>
    <w:rsid w:val="00D80A8E"/>
    <w:rsid w:val="00D91118"/>
    <w:rsid w:val="00DA2EC4"/>
    <w:rsid w:val="00DD6BA2"/>
    <w:rsid w:val="00E10467"/>
    <w:rsid w:val="00E20668"/>
    <w:rsid w:val="00E25773"/>
    <w:rsid w:val="00E64C0E"/>
    <w:rsid w:val="00ED21AB"/>
    <w:rsid w:val="00F050EA"/>
    <w:rsid w:val="00F15E37"/>
    <w:rsid w:val="00F246B5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456937C472452AA8BF3E5DFC6C83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5BF8A6-5300-4AE9-ACDC-D84426F70104}"/>
      </w:docPartPr>
      <w:docPartBody>
        <w:p w:rsidR="00C239CD" w:rsidRDefault="00FA3451" w:rsidP="00FA3451">
          <w:pPr>
            <w:pStyle w:val="63456937C472452AA8BF3E5DFC6C8317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451"/>
    <w:rsid w:val="000F7863"/>
    <w:rsid w:val="00140015"/>
    <w:rsid w:val="00227AF1"/>
    <w:rsid w:val="002F6BEE"/>
    <w:rsid w:val="0032715C"/>
    <w:rsid w:val="003E08B2"/>
    <w:rsid w:val="00417A6B"/>
    <w:rsid w:val="004258E5"/>
    <w:rsid w:val="004A5A74"/>
    <w:rsid w:val="00591493"/>
    <w:rsid w:val="00652C1E"/>
    <w:rsid w:val="006B0230"/>
    <w:rsid w:val="006C211B"/>
    <w:rsid w:val="007F4CA2"/>
    <w:rsid w:val="008509E2"/>
    <w:rsid w:val="0099100D"/>
    <w:rsid w:val="00BC2104"/>
    <w:rsid w:val="00BC5E7D"/>
    <w:rsid w:val="00C15262"/>
    <w:rsid w:val="00C239CD"/>
    <w:rsid w:val="00C35DA3"/>
    <w:rsid w:val="00CC3EBF"/>
    <w:rsid w:val="00D07F7A"/>
    <w:rsid w:val="00D32141"/>
    <w:rsid w:val="00D64974"/>
    <w:rsid w:val="00DE6D6B"/>
    <w:rsid w:val="00F306EB"/>
    <w:rsid w:val="00F6380C"/>
    <w:rsid w:val="00F835B9"/>
    <w:rsid w:val="00FA3451"/>
    <w:rsid w:val="00FB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A3451"/>
    <w:rPr>
      <w:color w:val="808080"/>
    </w:rPr>
  </w:style>
  <w:style w:type="paragraph" w:customStyle="1" w:styleId="63456937C472452AA8BF3E5DFC6C8317">
    <w:name w:val="63456937C472452AA8BF3E5DFC6C8317"/>
    <w:rsid w:val="00FA3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43874-786D-4CA6-82C0-7DEB0C33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Ľubica Petráková</cp:lastModifiedBy>
  <cp:revision>23</cp:revision>
  <cp:lastPrinted>2020-12-08T07:52:00Z</cp:lastPrinted>
  <dcterms:created xsi:type="dcterms:W3CDTF">2019-06-25T10:49:00Z</dcterms:created>
  <dcterms:modified xsi:type="dcterms:W3CDTF">2020-12-08T07:52:00Z</dcterms:modified>
</cp:coreProperties>
</file>